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7F" w:rsidRPr="00287800" w:rsidRDefault="00AE027F" w:rsidP="00AE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Provides high accuracy monitoring of the dryers performance.</w:t>
      </w:r>
      <w:proofErr w:type="gramEnd"/>
      <w:r>
        <w:rPr>
          <w:rFonts w:ascii="Arial" w:hAnsi="Arial" w:cs="Arial"/>
          <w:sz w:val="20"/>
          <w:szCs w:val="20"/>
        </w:rPr>
        <w:t xml:space="preserve">  Should a high humidity alarm condition exist in the outlet air stream of the dryer, the alarm condition is communicated through the DPC Controller to signal the need for system service.</w:t>
      </w:r>
    </w:p>
    <w:p w:rsidR="00DC4199" w:rsidRPr="007550BD" w:rsidRDefault="00DC4199" w:rsidP="00AE027F">
      <w:bookmarkStart w:id="0" w:name="_GoBack"/>
      <w:bookmarkEnd w:id="0"/>
    </w:p>
    <w:sectPr w:rsidR="00DC4199" w:rsidRPr="00755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D766F"/>
    <w:rsid w:val="00136BD3"/>
    <w:rsid w:val="00147DE4"/>
    <w:rsid w:val="00155016"/>
    <w:rsid w:val="00321CEE"/>
    <w:rsid w:val="003A3A23"/>
    <w:rsid w:val="004120C0"/>
    <w:rsid w:val="00587278"/>
    <w:rsid w:val="007550BD"/>
    <w:rsid w:val="007C4D40"/>
    <w:rsid w:val="009F2868"/>
    <w:rsid w:val="00A626FE"/>
    <w:rsid w:val="00AC5C34"/>
    <w:rsid w:val="00AE027F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  <w:rsid w:val="00EB4007"/>
    <w:rsid w:val="00E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7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7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3</cp:revision>
  <dcterms:created xsi:type="dcterms:W3CDTF">2014-02-10T13:39:00Z</dcterms:created>
  <dcterms:modified xsi:type="dcterms:W3CDTF">2014-02-10T13:40:00Z</dcterms:modified>
</cp:coreProperties>
</file>